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506E" w:rsidP="00AD506E">
      <w:pPr>
        <w:jc w:val="center"/>
        <w:rPr>
          <w:b/>
          <w:color w:val="002060"/>
        </w:rPr>
      </w:pPr>
      <w:r w:rsidRPr="00AD506E">
        <w:rPr>
          <w:b/>
          <w:color w:val="002060"/>
        </w:rPr>
        <w:t xml:space="preserve">ИНФОРМАЦИЯ О ПРИЕМЕ ВИТАМИНОВ   </w:t>
      </w:r>
      <w:proofErr w:type="gramStart"/>
      <w:r w:rsidRPr="00AD506E">
        <w:rPr>
          <w:b/>
          <w:color w:val="002060"/>
        </w:rPr>
        <w:t>ДО</w:t>
      </w:r>
      <w:proofErr w:type="gramEnd"/>
      <w:r w:rsidRPr="00AD506E">
        <w:rPr>
          <w:b/>
          <w:color w:val="002060"/>
        </w:rPr>
        <w:t xml:space="preserve"> И </w:t>
      </w:r>
      <w:proofErr w:type="gramStart"/>
      <w:r w:rsidRPr="00AD506E">
        <w:rPr>
          <w:b/>
          <w:color w:val="002060"/>
        </w:rPr>
        <w:t>ВО</w:t>
      </w:r>
      <w:proofErr w:type="gramEnd"/>
      <w:r w:rsidRPr="00AD506E">
        <w:rPr>
          <w:b/>
          <w:color w:val="002060"/>
        </w:rPr>
        <w:t xml:space="preserve"> ВРЕМЯ БЕРЕМЕННОСТИ</w:t>
      </w:r>
    </w:p>
    <w:p w:rsidR="00AD506E" w:rsidRDefault="00AD506E" w:rsidP="00AD506E">
      <w:pPr>
        <w:jc w:val="both"/>
        <w:rPr>
          <w:b/>
          <w:color w:val="002060"/>
        </w:rPr>
      </w:pPr>
      <w:r>
        <w:rPr>
          <w:color w:val="222222"/>
          <w:sz w:val="27"/>
          <w:szCs w:val="27"/>
          <w:shd w:val="clear" w:color="auto" w:fill="FFFBE1"/>
        </w:rPr>
        <w:t xml:space="preserve">Пациентке, планирующей беременность (на </w:t>
      </w:r>
      <w:proofErr w:type="spellStart"/>
      <w:r>
        <w:rPr>
          <w:color w:val="222222"/>
          <w:sz w:val="27"/>
          <w:szCs w:val="27"/>
          <w:shd w:val="clear" w:color="auto" w:fill="FFFBE1"/>
        </w:rPr>
        <w:t>прегравидарном</w:t>
      </w:r>
      <w:proofErr w:type="spellEnd"/>
      <w:r>
        <w:rPr>
          <w:color w:val="222222"/>
          <w:sz w:val="27"/>
          <w:szCs w:val="27"/>
          <w:shd w:val="clear" w:color="auto" w:fill="FFFBE1"/>
        </w:rPr>
        <w:t xml:space="preserve"> этапе), рекомендовано за 2-3 месяца до наступления беременности и на протяжении первых 12 недель беременности </w:t>
      </w:r>
      <w:proofErr w:type="spellStart"/>
      <w:r>
        <w:rPr>
          <w:color w:val="222222"/>
          <w:sz w:val="27"/>
          <w:szCs w:val="27"/>
          <w:shd w:val="clear" w:color="auto" w:fill="FFFBE1"/>
        </w:rPr>
        <w:t>пероральный</w:t>
      </w:r>
      <w:proofErr w:type="spellEnd"/>
      <w:r>
        <w:rPr>
          <w:color w:val="222222"/>
          <w:sz w:val="27"/>
          <w:szCs w:val="27"/>
          <w:shd w:val="clear" w:color="auto" w:fill="FFFBE1"/>
        </w:rPr>
        <w:t xml:space="preserve"> прием </w:t>
      </w:r>
      <w:proofErr w:type="spellStart"/>
      <w:r>
        <w:rPr>
          <w:color w:val="222222"/>
          <w:sz w:val="27"/>
          <w:szCs w:val="27"/>
          <w:shd w:val="clear" w:color="auto" w:fill="FFFBE1"/>
        </w:rPr>
        <w:t>фолиевой</w:t>
      </w:r>
      <w:proofErr w:type="spellEnd"/>
      <w:r>
        <w:rPr>
          <w:color w:val="222222"/>
          <w:sz w:val="27"/>
          <w:szCs w:val="27"/>
          <w:shd w:val="clear" w:color="auto" w:fill="FFFBE1"/>
        </w:rPr>
        <w:t xml:space="preserve"> кислоты** в дозе 400-800 мкг в день с целью снижения риска дефекта нервной трубки у плода</w:t>
      </w:r>
    </w:p>
    <w:p w:rsidR="00AD506E" w:rsidRDefault="00AD506E" w:rsidP="00AD506E">
      <w:pPr>
        <w:pStyle w:val="a3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А так же пациентке, планирующей беременность (на </w:t>
      </w:r>
      <w:proofErr w:type="spellStart"/>
      <w:r>
        <w:rPr>
          <w:color w:val="222222"/>
          <w:sz w:val="27"/>
          <w:szCs w:val="27"/>
        </w:rPr>
        <w:t>прегравидарном</w:t>
      </w:r>
      <w:proofErr w:type="spellEnd"/>
      <w:r>
        <w:rPr>
          <w:color w:val="222222"/>
          <w:sz w:val="27"/>
          <w:szCs w:val="27"/>
        </w:rPr>
        <w:t xml:space="preserve"> этапе), РЕКОМЕНДОВАНО за 2-3 месяца до наступления беременности и на протяжении всей беременности </w:t>
      </w:r>
      <w:proofErr w:type="spellStart"/>
      <w:r>
        <w:rPr>
          <w:color w:val="222222"/>
          <w:sz w:val="27"/>
          <w:szCs w:val="27"/>
        </w:rPr>
        <w:t>пероральный</w:t>
      </w:r>
      <w:proofErr w:type="spellEnd"/>
      <w:r>
        <w:rPr>
          <w:color w:val="222222"/>
          <w:sz w:val="27"/>
          <w:szCs w:val="27"/>
        </w:rPr>
        <w:t xml:space="preserve"> прием препаратов йода (калия йодида**) в дозе 200 мкг в день с целью устранения йодного дефицита для профилактики нарушений </w:t>
      </w:r>
      <w:proofErr w:type="spellStart"/>
      <w:r>
        <w:rPr>
          <w:color w:val="222222"/>
          <w:sz w:val="27"/>
          <w:szCs w:val="27"/>
        </w:rPr>
        <w:t>нейрогенеза</w:t>
      </w:r>
      <w:proofErr w:type="spellEnd"/>
      <w:r>
        <w:rPr>
          <w:color w:val="222222"/>
          <w:sz w:val="27"/>
          <w:szCs w:val="27"/>
        </w:rPr>
        <w:t xml:space="preserve"> </w:t>
      </w:r>
      <w:proofErr w:type="gramStart"/>
      <w:r>
        <w:rPr>
          <w:color w:val="222222"/>
          <w:sz w:val="27"/>
          <w:szCs w:val="27"/>
        </w:rPr>
        <w:t>у</w:t>
      </w:r>
      <w:proofErr w:type="gramEnd"/>
      <w:r>
        <w:rPr>
          <w:color w:val="222222"/>
          <w:sz w:val="27"/>
          <w:szCs w:val="27"/>
        </w:rPr>
        <w:t xml:space="preserve"> плод</w:t>
      </w:r>
    </w:p>
    <w:p w:rsidR="00AD506E" w:rsidRPr="00AD506E" w:rsidRDefault="00AD506E" w:rsidP="00AD506E">
      <w:pPr>
        <w:jc w:val="center"/>
        <w:rPr>
          <w:b/>
          <w:color w:val="002060"/>
        </w:rPr>
      </w:pPr>
    </w:p>
    <w:p w:rsidR="00AD506E" w:rsidRDefault="00AD506E" w:rsidP="00AD506E">
      <w:pPr>
        <w:pStyle w:val="marginl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Назначение </w:t>
      </w:r>
      <w:proofErr w:type="spellStart"/>
      <w:r>
        <w:rPr>
          <w:color w:val="222222"/>
          <w:sz w:val="27"/>
          <w:szCs w:val="27"/>
        </w:rPr>
        <w:t>фолиевой</w:t>
      </w:r>
      <w:proofErr w:type="spellEnd"/>
      <w:r>
        <w:rPr>
          <w:color w:val="222222"/>
          <w:sz w:val="27"/>
          <w:szCs w:val="27"/>
        </w:rPr>
        <w:t xml:space="preserve"> кислоты беременным младше 18 лет рекомендовано в виде биологически активной добавки при указании детского возраста в качестве противопоказания в инструкции к лекарственному препарату. </w:t>
      </w:r>
    </w:p>
    <w:p w:rsidR="00AD506E" w:rsidRDefault="00AD506E" w:rsidP="00AD506E">
      <w:pPr>
        <w:pStyle w:val="marginl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Доза </w:t>
      </w:r>
      <w:proofErr w:type="spellStart"/>
      <w:r>
        <w:rPr>
          <w:color w:val="222222"/>
          <w:sz w:val="27"/>
          <w:szCs w:val="27"/>
        </w:rPr>
        <w:t>фолиевой</w:t>
      </w:r>
      <w:proofErr w:type="spellEnd"/>
      <w:r>
        <w:rPr>
          <w:color w:val="222222"/>
          <w:sz w:val="27"/>
          <w:szCs w:val="27"/>
        </w:rPr>
        <w:t xml:space="preserve"> кислоты зависит от риска возникновения дефектов нервной трубки. Высокий риск -  при наличии дефекта нервной трубки в анамнезе или семейном анамнезе, наличии синдрома </w:t>
      </w:r>
      <w:proofErr w:type="spellStart"/>
      <w:r>
        <w:rPr>
          <w:color w:val="222222"/>
          <w:sz w:val="27"/>
          <w:szCs w:val="27"/>
        </w:rPr>
        <w:t>мальабсорбции</w:t>
      </w:r>
      <w:proofErr w:type="spellEnd"/>
      <w:r>
        <w:rPr>
          <w:color w:val="222222"/>
          <w:sz w:val="27"/>
          <w:szCs w:val="27"/>
        </w:rPr>
        <w:t xml:space="preserve"> у женщины. </w:t>
      </w:r>
    </w:p>
    <w:p w:rsidR="00AD506E" w:rsidRDefault="00AD506E" w:rsidP="00AD506E">
      <w:pPr>
        <w:pStyle w:val="marginl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proofErr w:type="spellStart"/>
      <w:r>
        <w:rPr>
          <w:color w:val="222222"/>
          <w:sz w:val="27"/>
          <w:szCs w:val="27"/>
        </w:rPr>
        <w:t>Фолиевая</w:t>
      </w:r>
      <w:proofErr w:type="spellEnd"/>
      <w:r>
        <w:rPr>
          <w:color w:val="222222"/>
          <w:sz w:val="27"/>
          <w:szCs w:val="27"/>
        </w:rPr>
        <w:t xml:space="preserve"> кислота может быть назначена как </w:t>
      </w:r>
      <w:proofErr w:type="spellStart"/>
      <w:r>
        <w:rPr>
          <w:color w:val="222222"/>
          <w:sz w:val="27"/>
          <w:szCs w:val="27"/>
        </w:rPr>
        <w:t>монопрепарат</w:t>
      </w:r>
      <w:proofErr w:type="spellEnd"/>
      <w:r>
        <w:rPr>
          <w:color w:val="222222"/>
          <w:sz w:val="27"/>
          <w:szCs w:val="27"/>
        </w:rPr>
        <w:t xml:space="preserve"> или в составе поливитаминов и поливитаминов в комбинации с минеральными веществами.</w:t>
      </w:r>
    </w:p>
    <w:p w:rsidR="00AD506E" w:rsidRDefault="00AD506E" w:rsidP="00AD506E">
      <w:pPr>
        <w:pStyle w:val="marginl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 w:rsidRPr="00AD506E">
        <w:rPr>
          <w:color w:val="222222"/>
          <w:sz w:val="27"/>
          <w:szCs w:val="27"/>
        </w:rPr>
        <w:t xml:space="preserve">Рекомендовано назначить беременной пациентке группы высокого риска гиповитаминоза </w:t>
      </w:r>
      <w:proofErr w:type="spellStart"/>
      <w:r w:rsidRPr="00AD506E">
        <w:rPr>
          <w:color w:val="222222"/>
          <w:sz w:val="27"/>
          <w:szCs w:val="27"/>
        </w:rPr>
        <w:t>пероральный</w:t>
      </w:r>
      <w:proofErr w:type="spellEnd"/>
      <w:r w:rsidRPr="00AD506E">
        <w:rPr>
          <w:color w:val="222222"/>
          <w:sz w:val="27"/>
          <w:szCs w:val="27"/>
        </w:rPr>
        <w:t xml:space="preserve"> прием </w:t>
      </w:r>
      <w:proofErr w:type="spellStart"/>
      <w:r w:rsidRPr="00AD506E">
        <w:rPr>
          <w:color w:val="222222"/>
          <w:sz w:val="27"/>
          <w:szCs w:val="27"/>
        </w:rPr>
        <w:t>колекальциферола</w:t>
      </w:r>
      <w:proofErr w:type="spellEnd"/>
      <w:r w:rsidRPr="00AD506E">
        <w:rPr>
          <w:color w:val="222222"/>
          <w:sz w:val="27"/>
          <w:szCs w:val="27"/>
        </w:rPr>
        <w:t>** на протяжении всей беременности в дозе 500-1000 МЕ в день с целью профилактики дефицита витамина D для снижения риска акушерских осложнений.</w:t>
      </w:r>
    </w:p>
    <w:p w:rsidR="00AD506E" w:rsidRDefault="00AD506E" w:rsidP="00AD506E">
      <w:pPr>
        <w:pStyle w:val="marginl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  <w:shd w:val="clear" w:color="auto" w:fill="FFFBE1"/>
        </w:rPr>
      </w:pPr>
      <w:r>
        <w:rPr>
          <w:color w:val="222222"/>
          <w:sz w:val="27"/>
          <w:szCs w:val="27"/>
          <w:shd w:val="clear" w:color="auto" w:fill="FFFBE1"/>
        </w:rPr>
        <w:t xml:space="preserve">К группе высокого риска гиповитаминоза витамина D относятся женщины: с темной кожей, витилиго, имеющие ограничения пребывания на солнце, с заболеваниями желудочно-кишечного тракта, с недостаточным питанием, ожирением, анемией, диабетом. Согласно инструкции к лекарственному препарату доза 500 МЕ рекомендована в 1-2 триместре беременности, с 28 недель беременности возможно назначение 1000 МЕ </w:t>
      </w:r>
      <w:proofErr w:type="spellStart"/>
      <w:r>
        <w:rPr>
          <w:color w:val="222222"/>
          <w:sz w:val="27"/>
          <w:szCs w:val="27"/>
          <w:shd w:val="clear" w:color="auto" w:fill="FFFBE1"/>
        </w:rPr>
        <w:t>колекальциферола</w:t>
      </w:r>
      <w:proofErr w:type="spellEnd"/>
      <w:r>
        <w:rPr>
          <w:color w:val="222222"/>
          <w:sz w:val="27"/>
          <w:szCs w:val="27"/>
          <w:shd w:val="clear" w:color="auto" w:fill="FFFBE1"/>
        </w:rPr>
        <w:t xml:space="preserve">** с целью профилактики дефицита и недостаточности витамина D. </w:t>
      </w:r>
      <w:proofErr w:type="spellStart"/>
      <w:r>
        <w:rPr>
          <w:color w:val="222222"/>
          <w:sz w:val="27"/>
          <w:szCs w:val="27"/>
          <w:shd w:val="clear" w:color="auto" w:fill="FFFBE1"/>
        </w:rPr>
        <w:t>Колекальциферол</w:t>
      </w:r>
      <w:proofErr w:type="spellEnd"/>
      <w:r>
        <w:rPr>
          <w:color w:val="222222"/>
          <w:sz w:val="27"/>
          <w:szCs w:val="27"/>
          <w:shd w:val="clear" w:color="auto" w:fill="FFFBE1"/>
        </w:rPr>
        <w:t xml:space="preserve">** может быть </w:t>
      </w:r>
      <w:proofErr w:type="gramStart"/>
      <w:r>
        <w:rPr>
          <w:color w:val="222222"/>
          <w:sz w:val="27"/>
          <w:szCs w:val="27"/>
          <w:shd w:val="clear" w:color="auto" w:fill="FFFBE1"/>
        </w:rPr>
        <w:t>назначен</w:t>
      </w:r>
      <w:proofErr w:type="gramEnd"/>
      <w:r>
        <w:rPr>
          <w:color w:val="222222"/>
          <w:sz w:val="27"/>
          <w:szCs w:val="27"/>
          <w:shd w:val="clear" w:color="auto" w:fill="FFFBE1"/>
        </w:rPr>
        <w:t xml:space="preserve"> как </w:t>
      </w:r>
      <w:proofErr w:type="spellStart"/>
      <w:r>
        <w:rPr>
          <w:color w:val="222222"/>
          <w:sz w:val="27"/>
          <w:szCs w:val="27"/>
          <w:shd w:val="clear" w:color="auto" w:fill="FFFBE1"/>
        </w:rPr>
        <w:t>монопрепарат</w:t>
      </w:r>
      <w:proofErr w:type="spellEnd"/>
      <w:r>
        <w:rPr>
          <w:color w:val="222222"/>
          <w:sz w:val="27"/>
          <w:szCs w:val="27"/>
          <w:shd w:val="clear" w:color="auto" w:fill="FFFBE1"/>
        </w:rPr>
        <w:t xml:space="preserve"> или в составе поливитаминов и поливитаминов в комбинации с минеральными веществами. </w:t>
      </w:r>
      <w:r>
        <w:rPr>
          <w:color w:val="222222"/>
          <w:sz w:val="27"/>
          <w:szCs w:val="27"/>
          <w:shd w:val="clear" w:color="auto" w:fill="FFFBE1"/>
        </w:rPr>
        <w:lastRenderedPageBreak/>
        <w:t xml:space="preserve">При наличии лабораторно подтвержденного дефицита витамина D необходима консультация врача-эндокринолога и коррекция дозы </w:t>
      </w:r>
      <w:proofErr w:type="spellStart"/>
      <w:r>
        <w:rPr>
          <w:color w:val="222222"/>
          <w:sz w:val="27"/>
          <w:szCs w:val="27"/>
          <w:shd w:val="clear" w:color="auto" w:fill="FFFBE1"/>
        </w:rPr>
        <w:t>колекальциферола</w:t>
      </w:r>
      <w:proofErr w:type="spellEnd"/>
    </w:p>
    <w:p w:rsidR="00AD506E" w:rsidRPr="00AD506E" w:rsidRDefault="00AD506E" w:rsidP="00AD506E">
      <w:pPr>
        <w:pStyle w:val="marginl"/>
        <w:shd w:val="clear" w:color="auto" w:fill="FFFBE1"/>
        <w:spacing w:before="0" w:beforeAutospacing="0" w:after="240" w:afterAutospacing="0" w:line="390" w:lineRule="atLeast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  <w:shd w:val="clear" w:color="auto" w:fill="FFFBE1"/>
        </w:rPr>
        <w:t>Назначение  Омега-3 полиненасыщенные жирные кислоты   только по показаниям!</w:t>
      </w:r>
    </w:p>
    <w:sectPr w:rsidR="00AD506E" w:rsidRPr="00AD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4503"/>
    <w:multiLevelType w:val="multilevel"/>
    <w:tmpl w:val="4CFC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06E"/>
    <w:rsid w:val="00AD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l">
    <w:name w:val="marginl"/>
    <w:basedOn w:val="a"/>
    <w:rsid w:val="00AD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polN1k623</dc:creator>
  <cp:keywords/>
  <dc:description/>
  <cp:lastModifiedBy>polN1k623</cp:lastModifiedBy>
  <cp:revision>3</cp:revision>
  <dcterms:created xsi:type="dcterms:W3CDTF">2024-08-09T05:08:00Z</dcterms:created>
  <dcterms:modified xsi:type="dcterms:W3CDTF">2024-08-09T05:18:00Z</dcterms:modified>
</cp:coreProperties>
</file>